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18BE" w14:textId="77777777" w:rsidR="002758B8" w:rsidRDefault="00000000">
      <w:pPr>
        <w:pStyle w:val="berschrift1"/>
        <w:rPr>
          <w:rFonts w:ascii="Arial" w:hAnsi="Arial" w:cs="Arial"/>
          <w:b w:val="0"/>
          <w:color w:val="000000" w:themeColor="text1"/>
          <w:szCs w:val="24"/>
          <w:lang w:val="en-US"/>
        </w:rPr>
      </w:pPr>
      <w:r>
        <w:rPr>
          <w:rFonts w:ascii="Arial" w:hAnsi="Arial" w:cs="Arial"/>
          <w:color w:val="000000" w:themeColor="text1"/>
          <w:szCs w:val="24"/>
          <w:lang w:val="en-US"/>
        </w:rPr>
        <w:t>Record low in road fatalities</w:t>
      </w:r>
    </w:p>
    <w:p w14:paraId="7DDAECD0" w14:textId="77777777" w:rsidR="002758B8" w:rsidRDefault="00000000">
      <w:pPr>
        <w:rPr>
          <w:rFonts w:ascii="Arial" w:hAnsi="Arial" w:cs="Arial"/>
          <w:b/>
          <w:bCs/>
          <w:lang w:val="en-US"/>
        </w:rPr>
      </w:pPr>
      <w:r>
        <w:rPr>
          <w:rFonts w:ascii="Arial" w:hAnsi="Arial" w:cs="Arial"/>
          <w:b/>
          <w:bCs/>
          <w:lang w:val="en-US"/>
        </w:rPr>
        <w:t>VITRONIC helps provide traffic enforcement solutions for Cyprus to make roads safer</w:t>
      </w:r>
    </w:p>
    <w:p w14:paraId="52BBE5D1" w14:textId="77777777" w:rsidR="002758B8" w:rsidRDefault="002758B8">
      <w:pPr>
        <w:pStyle w:val="StandardWeb"/>
        <w:spacing w:line="276" w:lineRule="auto"/>
        <w:rPr>
          <w:rFonts w:ascii="Arial" w:hAnsi="Arial" w:cs="Arial"/>
          <w:b/>
          <w:color w:val="000000" w:themeColor="text1"/>
          <w:sz w:val="22"/>
          <w:szCs w:val="22"/>
          <w:lang w:val="en-US"/>
        </w:rPr>
      </w:pPr>
    </w:p>
    <w:p w14:paraId="0D6C5F51" w14:textId="77777777" w:rsidR="002758B8" w:rsidRDefault="00000000">
      <w:pPr>
        <w:pStyle w:val="StandardWeb"/>
        <w:spacing w:line="276" w:lineRule="auto"/>
        <w:rPr>
          <w:rFonts w:ascii="Arial" w:hAnsi="Arial" w:cs="Arial"/>
          <w:sz w:val="20"/>
          <w:szCs w:val="20"/>
          <w:lang w:val="en-US"/>
        </w:rPr>
      </w:pPr>
      <w:r>
        <w:rPr>
          <w:rFonts w:ascii="Arial" w:hAnsi="Arial" w:cs="Arial"/>
          <w:sz w:val="20"/>
          <w:szCs w:val="20"/>
          <w:lang w:val="en-US"/>
        </w:rPr>
        <w:t>Wiesbaden, 06/28/2023</w:t>
      </w:r>
    </w:p>
    <w:p w14:paraId="1191587B" w14:textId="2C53D634" w:rsidR="002758B8" w:rsidRDefault="00000000">
      <w:pPr>
        <w:pStyle w:val="StandardWeb"/>
        <w:spacing w:line="360" w:lineRule="auto"/>
        <w:rPr>
          <w:rFonts w:ascii="Arial" w:hAnsi="Arial" w:cs="Arial"/>
          <w:sz w:val="20"/>
          <w:szCs w:val="20"/>
          <w:lang w:val="en-US"/>
        </w:rPr>
      </w:pPr>
      <w:r>
        <w:rPr>
          <w:rFonts w:ascii="Arial" w:hAnsi="Arial" w:cs="Arial"/>
          <w:sz w:val="20"/>
          <w:szCs w:val="20"/>
          <w:lang w:val="en-US"/>
        </w:rPr>
        <w:t xml:space="preserve">A declared goal of the Cypriot authorities is to reduce the number of traffic fatalities and injuries by 50 percent by 2030. To this end, a new program for improved road safety was launched in 2022, which relies on scanning LiDAR-based traffic enforcement. For the implementation, the Department of Electrical and Mechanical Services of the Ministry of Transport, Communication and Works Cyprus </w:t>
      </w:r>
      <w:r w:rsidR="00F61228" w:rsidRPr="00F61228">
        <w:rPr>
          <w:rFonts w:ascii="Arial" w:hAnsi="Arial" w:cs="Arial"/>
          <w:sz w:val="20"/>
          <w:szCs w:val="20"/>
          <w:lang w:val="en-CA"/>
        </w:rPr>
        <w:t xml:space="preserve">teamed up with </w:t>
      </w:r>
      <w:proofErr w:type="spellStart"/>
      <w:r w:rsidR="00F61228" w:rsidRPr="00F61228">
        <w:rPr>
          <w:rFonts w:ascii="Arial" w:hAnsi="Arial" w:cs="Arial"/>
          <w:sz w:val="20"/>
          <w:szCs w:val="20"/>
          <w:lang w:val="en-CA"/>
        </w:rPr>
        <w:t>Elovate</w:t>
      </w:r>
      <w:proofErr w:type="spellEnd"/>
      <w:r w:rsidR="00F61228" w:rsidRPr="00F61228">
        <w:rPr>
          <w:rFonts w:ascii="Arial" w:hAnsi="Arial" w:cs="Arial"/>
          <w:sz w:val="20"/>
          <w:szCs w:val="20"/>
          <w:lang w:val="en-CA"/>
        </w:rPr>
        <w:t xml:space="preserve">, a division of </w:t>
      </w:r>
      <w:proofErr w:type="spellStart"/>
      <w:r w:rsidR="00F61228" w:rsidRPr="00F61228">
        <w:rPr>
          <w:rFonts w:ascii="Arial" w:hAnsi="Arial" w:cs="Arial"/>
          <w:sz w:val="20"/>
          <w:szCs w:val="20"/>
          <w:lang w:val="en-CA"/>
        </w:rPr>
        <w:t>Modaxo</w:t>
      </w:r>
      <w:proofErr w:type="spellEnd"/>
      <w:r w:rsidR="00F61228" w:rsidRPr="00F61228">
        <w:rPr>
          <w:rFonts w:ascii="Arial" w:hAnsi="Arial" w:cs="Arial"/>
          <w:sz w:val="20"/>
          <w:szCs w:val="20"/>
          <w:lang w:val="en-CA"/>
        </w:rPr>
        <w:t xml:space="preserve"> Traffic Management USA Inc.</w:t>
      </w:r>
      <w:r>
        <w:rPr>
          <w:rFonts w:ascii="Arial" w:hAnsi="Arial" w:cs="Arial"/>
          <w:sz w:val="20"/>
          <w:szCs w:val="20"/>
          <w:lang w:val="en-US"/>
        </w:rPr>
        <w:t xml:space="preserve">, as the primary contractor, Brink’s Cyprus and VITRONIC, one of the leading providers of image processing technologies and intelligent solutions for more traffic safety. The preliminary results are promising: According to the Acting Superintendent of Cyprus Police, Charis </w:t>
      </w:r>
      <w:proofErr w:type="spellStart"/>
      <w:r>
        <w:rPr>
          <w:rFonts w:ascii="Arial" w:hAnsi="Arial" w:cs="Arial"/>
          <w:sz w:val="20"/>
          <w:szCs w:val="20"/>
          <w:lang w:val="en-US"/>
        </w:rPr>
        <w:t>Evripidou</w:t>
      </w:r>
      <w:proofErr w:type="spellEnd"/>
      <w:r>
        <w:rPr>
          <w:rFonts w:ascii="Arial" w:hAnsi="Arial" w:cs="Arial"/>
          <w:sz w:val="20"/>
          <w:szCs w:val="20"/>
          <w:lang w:val="en-US"/>
        </w:rPr>
        <w:t>, the number of fatalities has already declined by almost 18 percent, and the number of serious injuries has decreased significantly as well.</w:t>
      </w:r>
    </w:p>
    <w:p w14:paraId="0FFC270D" w14:textId="77777777" w:rsidR="002758B8" w:rsidRDefault="002758B8">
      <w:pPr>
        <w:pStyle w:val="StandardWeb"/>
        <w:spacing w:line="276" w:lineRule="auto"/>
        <w:rPr>
          <w:rFonts w:ascii="Arial" w:hAnsi="Arial" w:cs="Arial"/>
          <w:b/>
          <w:sz w:val="20"/>
          <w:szCs w:val="20"/>
          <w:lang w:val="en-US"/>
        </w:rPr>
      </w:pPr>
    </w:p>
    <w:p w14:paraId="5772D252" w14:textId="77777777" w:rsidR="002758B8" w:rsidRDefault="00000000">
      <w:pPr>
        <w:spacing w:line="320" w:lineRule="exact"/>
        <w:rPr>
          <w:rFonts w:ascii="Arial" w:hAnsi="Arial" w:cs="Arial"/>
          <w:sz w:val="20"/>
          <w:szCs w:val="20"/>
          <w:lang w:val="en-US"/>
        </w:rPr>
      </w:pPr>
      <w:r>
        <w:rPr>
          <w:rFonts w:ascii="Arial" w:hAnsi="Arial" w:cs="Arial"/>
          <w:sz w:val="20"/>
          <w:szCs w:val="20"/>
          <w:lang w:val="en-US"/>
        </w:rPr>
        <w:t>110 systems for more safety</w:t>
      </w:r>
    </w:p>
    <w:p w14:paraId="6AFB8142" w14:textId="77777777" w:rsidR="002758B8" w:rsidRDefault="002758B8">
      <w:pPr>
        <w:spacing w:line="320" w:lineRule="exact"/>
        <w:rPr>
          <w:rFonts w:ascii="Arial" w:hAnsi="Arial" w:cs="Arial"/>
          <w:sz w:val="20"/>
          <w:szCs w:val="20"/>
          <w:lang w:val="en-US"/>
        </w:rPr>
      </w:pPr>
    </w:p>
    <w:p w14:paraId="4D9AA947" w14:textId="5C3AC302" w:rsidR="002758B8" w:rsidRDefault="00000000">
      <w:pPr>
        <w:spacing w:line="320" w:lineRule="exact"/>
        <w:rPr>
          <w:rFonts w:ascii="Arial" w:hAnsi="Arial" w:cs="Arial"/>
          <w:sz w:val="20"/>
          <w:szCs w:val="20"/>
          <w:lang w:val="en-US"/>
        </w:rPr>
      </w:pPr>
      <w:r>
        <w:rPr>
          <w:rFonts w:ascii="Arial" w:hAnsi="Arial" w:cs="Arial"/>
          <w:sz w:val="20"/>
          <w:szCs w:val="20"/>
          <w:lang w:val="en-US"/>
        </w:rPr>
        <w:t xml:space="preserve">Together with </w:t>
      </w:r>
      <w:proofErr w:type="spellStart"/>
      <w:r w:rsidR="00177DDE">
        <w:rPr>
          <w:rFonts w:ascii="Arial" w:hAnsi="Arial" w:cs="Arial"/>
          <w:sz w:val="20"/>
          <w:szCs w:val="20"/>
          <w:lang w:val="en-US"/>
        </w:rPr>
        <w:t>Elovate</w:t>
      </w:r>
      <w:proofErr w:type="spellEnd"/>
      <w:r>
        <w:rPr>
          <w:rFonts w:ascii="Arial" w:hAnsi="Arial" w:cs="Arial"/>
          <w:sz w:val="20"/>
          <w:szCs w:val="20"/>
          <w:lang w:val="en-US"/>
        </w:rPr>
        <w:t xml:space="preserve"> and Brink’s Cyprus, VITRONIC will provide in total 20 mobile enforcement units and vehicle expansion kits, as well as 90 stationary red-light and speed enforcement systems for the project. Both solutions are based on POLISCAN FM1 measurement technology, which enables a combination of red light and speed enforcement. Since most accidents at crossings occur due to violations from these areas, this is a decisive factor for securing intersections in general and a positive development observed in Cyprus to date.</w:t>
      </w:r>
    </w:p>
    <w:p w14:paraId="415CDCA3" w14:textId="77777777" w:rsidR="002758B8" w:rsidRDefault="002758B8">
      <w:pPr>
        <w:spacing w:line="320" w:lineRule="exact"/>
        <w:rPr>
          <w:rFonts w:ascii="Arial" w:hAnsi="Arial" w:cs="Arial"/>
          <w:sz w:val="20"/>
          <w:szCs w:val="20"/>
          <w:lang w:val="en-US"/>
        </w:rPr>
      </w:pPr>
    </w:p>
    <w:p w14:paraId="22893CDF" w14:textId="77777777" w:rsidR="002758B8" w:rsidRDefault="00000000">
      <w:pPr>
        <w:spacing w:line="320" w:lineRule="exact"/>
        <w:rPr>
          <w:rFonts w:ascii="Arial" w:hAnsi="Arial" w:cs="Arial"/>
          <w:sz w:val="20"/>
          <w:szCs w:val="20"/>
          <w:lang w:val="en-US"/>
        </w:rPr>
      </w:pPr>
      <w:r>
        <w:rPr>
          <w:rFonts w:ascii="Arial" w:hAnsi="Arial" w:cs="Arial"/>
          <w:sz w:val="20"/>
          <w:szCs w:val="20"/>
          <w:lang w:val="en-US"/>
        </w:rPr>
        <w:t>Currently, mobile units are deployed nationwide, and 24 of the stationary systems are installed at 7 intersections in the cities of Nicosia and Limassol. The rest are scheduled to be in place by the end of this year.</w:t>
      </w:r>
    </w:p>
    <w:p w14:paraId="05F100D2" w14:textId="77777777" w:rsidR="002758B8" w:rsidRDefault="002758B8">
      <w:pPr>
        <w:spacing w:line="320" w:lineRule="exact"/>
        <w:rPr>
          <w:rFonts w:ascii="Arial" w:hAnsi="Arial" w:cs="Arial"/>
          <w:sz w:val="20"/>
          <w:szCs w:val="20"/>
          <w:lang w:val="en-US"/>
        </w:rPr>
      </w:pPr>
    </w:p>
    <w:p w14:paraId="09B9288C" w14:textId="77777777" w:rsidR="002758B8" w:rsidRDefault="00000000">
      <w:pPr>
        <w:spacing w:line="320" w:lineRule="exact"/>
        <w:rPr>
          <w:rFonts w:ascii="Arial" w:hAnsi="Arial" w:cs="Arial"/>
          <w:sz w:val="20"/>
          <w:szCs w:val="20"/>
          <w:lang w:val="en-US"/>
        </w:rPr>
      </w:pPr>
      <w:r>
        <w:rPr>
          <w:rFonts w:ascii="Arial" w:hAnsi="Arial" w:cs="Arial"/>
          <w:sz w:val="20"/>
          <w:szCs w:val="20"/>
          <w:lang w:val="en-US"/>
        </w:rPr>
        <w:t xml:space="preserve">"The stationary enforcement solution, the Compact City Housing or CCH for short, provides the program with additional security on another level," explains Semsettin Özünal, Head of Sales Traffic Technology Division Europe at VITRONIC. "Thanks to a height of up to three </w:t>
      </w:r>
      <w:r>
        <w:rPr>
          <w:rFonts w:ascii="Arial" w:hAnsi="Arial" w:cs="Arial"/>
          <w:sz w:val="20"/>
          <w:szCs w:val="20"/>
          <w:lang w:val="en-US"/>
        </w:rPr>
        <w:lastRenderedPageBreak/>
        <w:t>meters, it offers a high level of protection against vandalism and thus secures continuous operation."</w:t>
      </w:r>
    </w:p>
    <w:p w14:paraId="1F553570" w14:textId="77777777" w:rsidR="002758B8" w:rsidRDefault="002758B8">
      <w:pPr>
        <w:spacing w:line="320" w:lineRule="exact"/>
        <w:rPr>
          <w:rFonts w:ascii="Arial" w:hAnsi="Arial" w:cs="Arial"/>
          <w:sz w:val="20"/>
          <w:szCs w:val="20"/>
          <w:lang w:val="en-US"/>
        </w:rPr>
      </w:pPr>
    </w:p>
    <w:p w14:paraId="22EFD478" w14:textId="77777777" w:rsidR="002758B8" w:rsidRDefault="00000000">
      <w:pPr>
        <w:spacing w:line="320" w:lineRule="exact"/>
        <w:rPr>
          <w:rFonts w:ascii="Arial" w:hAnsi="Arial" w:cs="Arial"/>
          <w:sz w:val="20"/>
          <w:szCs w:val="20"/>
          <w:lang w:val="en-US"/>
        </w:rPr>
      </w:pPr>
      <w:r>
        <w:rPr>
          <w:rFonts w:ascii="Arial" w:hAnsi="Arial" w:cs="Arial"/>
          <w:sz w:val="20"/>
          <w:szCs w:val="20"/>
          <w:lang w:val="en-US"/>
        </w:rPr>
        <w:t>Mobile enforcement</w:t>
      </w:r>
      <w:r>
        <w:rPr>
          <w:rFonts w:ascii="Arial" w:hAnsi="Arial" w:cs="Arial"/>
          <w:sz w:val="20"/>
          <w:szCs w:val="20"/>
          <w:lang w:val="en-US"/>
        </w:rPr>
        <w:br/>
      </w:r>
    </w:p>
    <w:p w14:paraId="65B6BDB5" w14:textId="77777777" w:rsidR="002758B8" w:rsidRDefault="00000000">
      <w:pPr>
        <w:spacing w:line="320" w:lineRule="exact"/>
        <w:rPr>
          <w:rFonts w:ascii="Arial" w:hAnsi="Arial" w:cs="Arial"/>
          <w:sz w:val="20"/>
          <w:szCs w:val="20"/>
          <w:lang w:val="en-US"/>
        </w:rPr>
      </w:pPr>
      <w:r>
        <w:rPr>
          <w:rFonts w:ascii="Arial" w:hAnsi="Arial" w:cs="Arial"/>
          <w:sz w:val="20"/>
          <w:szCs w:val="20"/>
          <w:lang w:val="en-US"/>
        </w:rPr>
        <w:t xml:space="preserve">Charis </w:t>
      </w:r>
      <w:proofErr w:type="spellStart"/>
      <w:r>
        <w:rPr>
          <w:rFonts w:ascii="Arial" w:hAnsi="Arial" w:cs="Arial"/>
          <w:sz w:val="20"/>
          <w:szCs w:val="20"/>
          <w:lang w:val="en-US"/>
        </w:rPr>
        <w:t>Evripidou</w:t>
      </w:r>
      <w:proofErr w:type="spellEnd"/>
      <w:r>
        <w:rPr>
          <w:rFonts w:ascii="Arial" w:hAnsi="Arial" w:cs="Arial"/>
          <w:sz w:val="20"/>
          <w:szCs w:val="20"/>
          <w:lang w:val="en-US"/>
        </w:rPr>
        <w:t xml:space="preserve"> emphasizes especially the benefits of the combination of fixed and mobile installations: "The operation of even a small number of fixed and mobile cameras has been instrumental in bringing about the encouraging reduction in road deaths. The mere fact of drivers knowing they can be caught on camera at any moment, led to greater compliance with traffic rules, particularly to obeying speed limits."</w:t>
      </w:r>
    </w:p>
    <w:p w14:paraId="2E98B8D9" w14:textId="77777777" w:rsidR="002758B8" w:rsidRDefault="002758B8">
      <w:pPr>
        <w:spacing w:line="320" w:lineRule="exact"/>
        <w:rPr>
          <w:rFonts w:ascii="Arial" w:hAnsi="Arial" w:cs="Arial"/>
          <w:sz w:val="20"/>
          <w:szCs w:val="20"/>
          <w:lang w:val="en-US"/>
        </w:rPr>
      </w:pPr>
    </w:p>
    <w:p w14:paraId="33F82C7B" w14:textId="77777777" w:rsidR="002758B8" w:rsidRDefault="00000000">
      <w:pPr>
        <w:spacing w:line="320" w:lineRule="exact"/>
        <w:rPr>
          <w:rFonts w:ascii="Arial" w:hAnsi="Arial" w:cs="Arial"/>
          <w:sz w:val="20"/>
          <w:szCs w:val="20"/>
          <w:lang w:val="en-US"/>
        </w:rPr>
      </w:pPr>
      <w:r>
        <w:rPr>
          <w:rFonts w:ascii="Arial" w:hAnsi="Arial" w:cs="Arial"/>
          <w:sz w:val="20"/>
          <w:szCs w:val="20"/>
          <w:lang w:val="en-US"/>
        </w:rPr>
        <w:t>This deterrent effect is further supported by the cameras included in the systems, which provide evidentiary documentation of offenses.</w:t>
      </w:r>
    </w:p>
    <w:p w14:paraId="52CF47BE" w14:textId="77777777" w:rsidR="002758B8" w:rsidRDefault="002758B8">
      <w:pPr>
        <w:spacing w:line="320" w:lineRule="exact"/>
        <w:rPr>
          <w:rFonts w:ascii="Arial" w:hAnsi="Arial" w:cs="Arial"/>
          <w:sz w:val="20"/>
          <w:szCs w:val="20"/>
          <w:lang w:val="en-US"/>
        </w:rPr>
      </w:pPr>
    </w:p>
    <w:p w14:paraId="750034CA" w14:textId="77777777" w:rsidR="002758B8" w:rsidRDefault="002758B8">
      <w:pPr>
        <w:spacing w:line="320" w:lineRule="exact"/>
        <w:rPr>
          <w:rFonts w:ascii="Arial" w:hAnsi="Arial" w:cs="Arial"/>
          <w:sz w:val="20"/>
          <w:szCs w:val="20"/>
          <w:lang w:val="en-US"/>
        </w:rPr>
      </w:pPr>
    </w:p>
    <w:p w14:paraId="23F61163" w14:textId="77777777" w:rsidR="002758B8" w:rsidRDefault="00000000">
      <w:pPr>
        <w:pBdr>
          <w:top w:val="nil"/>
          <w:left w:val="nil"/>
          <w:bottom w:val="nil"/>
          <w:right w:val="nil"/>
          <w:between w:val="nil"/>
        </w:pBdr>
        <w:spacing w:before="100" w:after="100"/>
        <w:rPr>
          <w:rFonts w:ascii="Arial" w:hAnsi="Arial" w:cs="Arial"/>
          <w:sz w:val="20"/>
          <w:szCs w:val="20"/>
          <w:lang w:val="en-US"/>
        </w:rPr>
      </w:pPr>
      <w:r>
        <w:rPr>
          <w:rFonts w:ascii="Arial" w:hAnsi="Arial" w:cs="Arial"/>
          <w:sz w:val="20"/>
          <w:szCs w:val="20"/>
          <w:lang w:val="en-US"/>
        </w:rPr>
        <w:t xml:space="preserve">More than technology </w:t>
      </w:r>
    </w:p>
    <w:p w14:paraId="3205BAF0" w14:textId="77777777" w:rsidR="002758B8" w:rsidRDefault="002758B8">
      <w:pPr>
        <w:pBdr>
          <w:top w:val="nil"/>
          <w:left w:val="nil"/>
          <w:bottom w:val="nil"/>
          <w:right w:val="nil"/>
          <w:between w:val="nil"/>
        </w:pBdr>
        <w:spacing w:before="100" w:after="100"/>
        <w:rPr>
          <w:rFonts w:ascii="Arial" w:hAnsi="Arial" w:cs="Arial"/>
          <w:sz w:val="20"/>
          <w:szCs w:val="20"/>
          <w:lang w:val="en-US"/>
        </w:rPr>
      </w:pPr>
    </w:p>
    <w:p w14:paraId="20E156F7" w14:textId="64B9F1AA" w:rsidR="002758B8" w:rsidRDefault="00000000">
      <w:pPr>
        <w:pBdr>
          <w:top w:val="nil"/>
          <w:left w:val="nil"/>
          <w:bottom w:val="nil"/>
          <w:right w:val="nil"/>
          <w:between w:val="nil"/>
        </w:pBdr>
        <w:spacing w:before="100" w:after="100" w:line="360" w:lineRule="auto"/>
        <w:rPr>
          <w:rFonts w:ascii="Arial" w:hAnsi="Arial" w:cs="Arial"/>
          <w:sz w:val="20"/>
          <w:szCs w:val="20"/>
          <w:lang w:val="en-US"/>
        </w:rPr>
      </w:pPr>
      <w:r>
        <w:rPr>
          <w:rFonts w:ascii="Arial" w:hAnsi="Arial" w:cs="Arial"/>
          <w:sz w:val="20"/>
          <w:szCs w:val="20"/>
          <w:lang w:val="en-US"/>
        </w:rPr>
        <w:t xml:space="preserve">To ensure the success of the project, VITRONIC not only supplied and implemented the systems – including the setup of the camera operational software that seamlessly integrates with the </w:t>
      </w:r>
      <w:hyperlink r:id="rId7" w:history="1">
        <w:proofErr w:type="spellStart"/>
        <w:r w:rsidR="00177DDE" w:rsidRPr="00F61228">
          <w:rPr>
            <w:rStyle w:val="Hyperlink"/>
            <w:rFonts w:ascii="Arial" w:hAnsi="Arial" w:cs="Arial"/>
            <w:sz w:val="20"/>
            <w:szCs w:val="20"/>
            <w:lang w:val="en-US"/>
          </w:rPr>
          <w:t>Elovate</w:t>
        </w:r>
        <w:proofErr w:type="spellEnd"/>
        <w:r w:rsidRPr="00F61228">
          <w:rPr>
            <w:rStyle w:val="Hyperlink"/>
            <w:rFonts w:ascii="Arial" w:hAnsi="Arial" w:cs="Arial"/>
            <w:sz w:val="20"/>
            <w:szCs w:val="20"/>
            <w:lang w:val="en-US"/>
          </w:rPr>
          <w:t xml:space="preserve"> Violation Processing Solution</w:t>
        </w:r>
      </w:hyperlink>
      <w:r>
        <w:rPr>
          <w:rFonts w:ascii="Arial" w:hAnsi="Arial" w:cs="Arial"/>
          <w:sz w:val="20"/>
          <w:szCs w:val="20"/>
          <w:lang w:val="en-US"/>
        </w:rPr>
        <w:t xml:space="preserve"> – but also drove the planning and training in advance. Those responsibilities, among other things, include the selection and inspection of the chosen locations and the training of the local staff responsible, so that they could take over the installation and operation of the systems independently and smoothly. Service is also part of the comprehensive assistance. </w:t>
      </w:r>
    </w:p>
    <w:p w14:paraId="7FD20A08" w14:textId="77777777" w:rsidR="002758B8" w:rsidRDefault="002758B8">
      <w:pPr>
        <w:pBdr>
          <w:top w:val="nil"/>
          <w:left w:val="nil"/>
          <w:bottom w:val="nil"/>
          <w:right w:val="nil"/>
          <w:between w:val="nil"/>
        </w:pBdr>
        <w:spacing w:before="100" w:after="100"/>
        <w:rPr>
          <w:rFonts w:ascii="Arial" w:eastAsia="Arial" w:hAnsi="Arial" w:cs="Arial"/>
          <w:color w:val="0F243E"/>
          <w:sz w:val="18"/>
          <w:szCs w:val="18"/>
          <w:lang w:val="en-AU"/>
        </w:rPr>
      </w:pPr>
    </w:p>
    <w:p w14:paraId="37D7DFF9" w14:textId="77777777" w:rsidR="002758B8" w:rsidRDefault="002758B8">
      <w:pPr>
        <w:pBdr>
          <w:top w:val="nil"/>
          <w:left w:val="nil"/>
          <w:bottom w:val="nil"/>
          <w:right w:val="nil"/>
          <w:between w:val="nil"/>
        </w:pBdr>
        <w:spacing w:before="100" w:after="100"/>
        <w:rPr>
          <w:rFonts w:ascii="Arial" w:eastAsia="Arial" w:hAnsi="Arial" w:cs="Arial"/>
          <w:color w:val="0F243E"/>
          <w:sz w:val="18"/>
          <w:szCs w:val="18"/>
          <w:lang w:val="en-AU"/>
        </w:rPr>
      </w:pPr>
    </w:p>
    <w:p w14:paraId="6FB83217" w14:textId="77777777" w:rsidR="002758B8" w:rsidRDefault="00000000">
      <w:pPr>
        <w:pBdr>
          <w:top w:val="nil"/>
          <w:left w:val="nil"/>
          <w:bottom w:val="nil"/>
          <w:right w:val="nil"/>
          <w:between w:val="nil"/>
        </w:pBdr>
        <w:spacing w:before="100" w:after="100" w:line="360" w:lineRule="auto"/>
        <w:rPr>
          <w:rFonts w:ascii="Arial" w:eastAsia="Arial" w:hAnsi="Arial" w:cs="Arial"/>
          <w:b/>
          <w:color w:val="0F243E"/>
          <w:sz w:val="18"/>
          <w:szCs w:val="18"/>
          <w:u w:val="single"/>
          <w:lang w:val="en-AU"/>
        </w:rPr>
      </w:pPr>
      <w:r>
        <w:rPr>
          <w:rFonts w:ascii="Arial" w:eastAsia="Arial" w:hAnsi="Arial" w:cs="Arial"/>
          <w:b/>
          <w:color w:val="0F243E"/>
          <w:sz w:val="18"/>
          <w:szCs w:val="18"/>
          <w:u w:val="single"/>
          <w:lang w:val="en-AU"/>
        </w:rPr>
        <w:t>About VITRONIC</w:t>
      </w:r>
    </w:p>
    <w:p w14:paraId="08668602"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is the world's leading innovation driver for industrial image processing, enabling its customers to master the challenges of tomorrow. </w:t>
      </w:r>
    </w:p>
    <w:p w14:paraId="602FB2B2"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The owner-managed group of companies develops forward-looking solutions in the form of specialized products and software for image-based quality inspection, identification and process optimization, </w:t>
      </w:r>
      <w:sdt>
        <w:sdtPr>
          <w:tag w:val="goog_rdk_4"/>
          <w:id w:val="136837393"/>
        </w:sdtPr>
        <w:sdtContent/>
      </w:sdt>
      <w:r>
        <w:rPr>
          <w:rFonts w:ascii="Arial" w:eastAsia="Arial" w:hAnsi="Arial" w:cs="Arial"/>
          <w:color w:val="0F243E"/>
          <w:sz w:val="18"/>
          <w:szCs w:val="18"/>
          <w:lang w:val="en-AU"/>
        </w:rPr>
        <w:t>which find application in the growth sectors of automation and traffic engineering.</w:t>
      </w:r>
    </w:p>
    <w:p w14:paraId="20E74ACE"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solutions make an important contribution to helping shape a safe and sustainable world. The existing limits of what is economically feasible are constantly being questioned in order to achieve the highest quality and productivity, for example in the production of automotive and pharmaceutical companies. Worldwide, Auto-ID solutions in logistics </w:t>
      </w:r>
      <w:proofErr w:type="spellStart"/>
      <w:r>
        <w:rPr>
          <w:rFonts w:ascii="Arial" w:eastAsia="Arial" w:hAnsi="Arial" w:cs="Arial"/>
          <w:color w:val="0F243E"/>
          <w:sz w:val="18"/>
          <w:szCs w:val="18"/>
          <w:lang w:val="en-AU"/>
        </w:rPr>
        <w:t>centers</w:t>
      </w:r>
      <w:proofErr w:type="spellEnd"/>
      <w:r>
        <w:rPr>
          <w:rFonts w:ascii="Arial" w:eastAsia="Arial" w:hAnsi="Arial" w:cs="Arial"/>
          <w:color w:val="0F243E"/>
          <w:sz w:val="18"/>
          <w:szCs w:val="18"/>
          <w:lang w:val="en-AU"/>
        </w:rPr>
        <w:t xml:space="preserve"> and at cargo airports, take over the reliable and efficient recording of shipments and thus ensure a transparent flow of goods. </w:t>
      </w:r>
    </w:p>
    <w:p w14:paraId="642D8924"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In the transport sector, VITRONIC offers leading technology for increased safety on the roads, for optimizing traffic flow and for recording road usage. </w:t>
      </w:r>
    </w:p>
    <w:p w14:paraId="41F30EC8"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lastRenderedPageBreak/>
        <w:t>Open and honest dealings with our customers form the foundation for jointly exploiting technological and process potential to the full. Joint success forms the basis of long-term cooperation with companies such as B. Braun, BMW, Daimler, DHL, UPS, Toll Collect, Fresenius and Sanofi as well as with public clients.</w:t>
      </w:r>
    </w:p>
    <w:p w14:paraId="248AED4B"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Since its foundation in 1984, VITRONIC has been growing continuously for almost 40 years. The current annual turnover (2021) is 184 million EURO and the company is currently represented on five continents in over 80 countries with approximately 1,300 employees. </w:t>
      </w:r>
    </w:p>
    <w:p w14:paraId="00BE1989" w14:textId="77777777" w:rsidR="002758B8" w:rsidRDefault="00000000">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Development and production of VITRONIC systems are located at the company headquarters in Wiesbaden. VITRONIC subsidiaries in North America, Europe, Asia and Australia, as well as a worldwide network of sales and service partners, provide local support to international customers.</w:t>
      </w:r>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2758B8" w14:paraId="38DD1A80"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17E65498" w14:textId="77777777" w:rsidR="002758B8" w:rsidRDefault="00000000">
            <w:pPr>
              <w:spacing w:before="80" w:after="80" w:line="280" w:lineRule="auto"/>
              <w:ind w:right="567"/>
              <w:jc w:val="both"/>
            </w:pPr>
            <w:r>
              <w:rPr>
                <w:rFonts w:ascii="Arial" w:eastAsia="Arial" w:hAnsi="Arial" w:cs="Arial"/>
                <w:b/>
                <w:color w:val="0F243E"/>
                <w:sz w:val="18"/>
                <w:szCs w:val="18"/>
              </w:rPr>
              <w:t xml:space="preserve">Press </w:t>
            </w:r>
            <w:proofErr w:type="spellStart"/>
            <w:r>
              <w:rPr>
                <w:rFonts w:ascii="Arial" w:eastAsia="Arial" w:hAnsi="Arial" w:cs="Arial"/>
                <w:b/>
                <w:color w:val="0F243E"/>
                <w:sz w:val="18"/>
                <w:szCs w:val="18"/>
              </w:rPr>
              <w:t>contact</w:t>
            </w:r>
            <w:proofErr w:type="spellEnd"/>
            <w:r>
              <w:rPr>
                <w:rFonts w:ascii="Arial" w:eastAsia="Arial" w:hAnsi="Arial" w:cs="Arial"/>
                <w:b/>
                <w:color w:val="0F243E"/>
                <w:sz w:val="18"/>
                <w:szCs w:val="18"/>
              </w:rPr>
              <w:t xml:space="preserve">: </w:t>
            </w:r>
          </w:p>
        </w:tc>
        <w:tc>
          <w:tcPr>
            <w:tcW w:w="4111" w:type="dxa"/>
            <w:tcBorders>
              <w:top w:val="nil"/>
              <w:left w:val="nil"/>
              <w:bottom w:val="nil"/>
              <w:right w:val="nil"/>
            </w:tcBorders>
            <w:shd w:val="clear" w:color="auto" w:fill="auto"/>
            <w:tcMar>
              <w:top w:w="80" w:type="dxa"/>
              <w:left w:w="80" w:type="dxa"/>
              <w:bottom w:w="80" w:type="dxa"/>
              <w:right w:w="647" w:type="dxa"/>
            </w:tcMar>
          </w:tcPr>
          <w:p w14:paraId="7A480B0E" w14:textId="77777777" w:rsidR="002758B8" w:rsidRDefault="002758B8"/>
        </w:tc>
      </w:tr>
      <w:tr w:rsidR="002758B8" w14:paraId="2E88A108"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154E6CDB" w14:textId="77777777" w:rsidR="002758B8" w:rsidRDefault="00000000">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presse@vitronic.de</w:t>
            </w:r>
          </w:p>
          <w:p w14:paraId="7CB2C48D" w14:textId="77777777" w:rsidR="002758B8" w:rsidRDefault="00000000">
            <w:pPr>
              <w:spacing w:line="200" w:lineRule="auto"/>
              <w:ind w:right="567"/>
              <w:jc w:val="both"/>
            </w:pPr>
            <w:r>
              <w:rPr>
                <w:rFonts w:ascii="Arial" w:eastAsia="Arial" w:hAnsi="Arial" w:cs="Arial"/>
                <w:color w:val="0F243E"/>
                <w:sz w:val="18"/>
                <w:szCs w:val="18"/>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712B61DC" w14:textId="77777777" w:rsidR="002758B8" w:rsidRDefault="00000000">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 xml:space="preserve">VITRONIC Dr.-Ing. Stein </w:t>
            </w:r>
          </w:p>
          <w:p w14:paraId="285632E1" w14:textId="77777777" w:rsidR="002758B8" w:rsidRDefault="00000000">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Bildverarbeitungssysteme GmbH</w:t>
            </w:r>
          </w:p>
          <w:p w14:paraId="0DEAA241" w14:textId="77777777" w:rsidR="002758B8" w:rsidRDefault="00000000">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Hasengartenstr. 14</w:t>
            </w:r>
          </w:p>
          <w:p w14:paraId="7D5F5A25" w14:textId="77777777" w:rsidR="002758B8" w:rsidRDefault="00000000">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65189 Wiesbaden</w:t>
            </w:r>
          </w:p>
          <w:p w14:paraId="4E124908" w14:textId="77777777" w:rsidR="002758B8" w:rsidRDefault="00000000">
            <w:pPr>
              <w:spacing w:line="200" w:lineRule="auto"/>
              <w:ind w:right="567"/>
              <w:jc w:val="both"/>
            </w:pPr>
            <w:r>
              <w:rPr>
                <w:rFonts w:ascii="Arial" w:eastAsia="Arial" w:hAnsi="Arial" w:cs="Arial"/>
                <w:color w:val="0F243E"/>
                <w:sz w:val="18"/>
                <w:szCs w:val="18"/>
              </w:rPr>
              <w:t>Tel:</w:t>
            </w:r>
            <w:r>
              <w:rPr>
                <w:rFonts w:ascii="Arial" w:eastAsia="Arial" w:hAnsi="Arial" w:cs="Arial"/>
                <w:color w:val="0F243E"/>
                <w:sz w:val="18"/>
                <w:szCs w:val="18"/>
              </w:rPr>
              <w:tab/>
              <w:t>+49 611 7152 0</w:t>
            </w:r>
            <w:r>
              <w:rPr>
                <w:rFonts w:ascii="Arial" w:eastAsia="Arial" w:hAnsi="Arial" w:cs="Arial"/>
                <w:color w:val="0F243E"/>
                <w:sz w:val="18"/>
                <w:szCs w:val="18"/>
              </w:rPr>
              <w:br/>
              <w:t xml:space="preserve">Fax: </w:t>
            </w:r>
            <w:r>
              <w:rPr>
                <w:rFonts w:ascii="Arial" w:eastAsia="Arial" w:hAnsi="Arial" w:cs="Arial"/>
                <w:color w:val="0F243E"/>
                <w:sz w:val="18"/>
                <w:szCs w:val="18"/>
              </w:rPr>
              <w:tab/>
              <w:t>+49 611 7152 133</w:t>
            </w:r>
          </w:p>
        </w:tc>
      </w:tr>
    </w:tbl>
    <w:p w14:paraId="4A9683AD" w14:textId="77777777" w:rsidR="002758B8" w:rsidRDefault="002758B8">
      <w:pPr>
        <w:widowControl w:val="0"/>
        <w:spacing w:before="100" w:after="100"/>
      </w:pPr>
    </w:p>
    <w:sectPr w:rsidR="002758B8">
      <w:headerReference w:type="even" r:id="rId8"/>
      <w:headerReference w:type="default" r:id="rId9"/>
      <w:footerReference w:type="even" r:id="rId10"/>
      <w:footerReference w:type="default" r:id="rId11"/>
      <w:headerReference w:type="first" r:id="rId12"/>
      <w:footerReference w:type="first" r:id="rId13"/>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36C2" w14:textId="77777777" w:rsidR="000E6F05" w:rsidRDefault="000E6F05">
      <w:r>
        <w:separator/>
      </w:r>
    </w:p>
  </w:endnote>
  <w:endnote w:type="continuationSeparator" w:id="0">
    <w:p w14:paraId="590E4AF1" w14:textId="77777777" w:rsidR="000E6F05" w:rsidRDefault="000E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198F" w14:textId="77777777" w:rsidR="002758B8" w:rsidRDefault="002758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F719" w14:textId="77777777" w:rsidR="002758B8" w:rsidRDefault="00000000">
    <w:pPr>
      <w:pStyle w:val="Fuzeile"/>
      <w:tabs>
        <w:tab w:val="left" w:pos="7088"/>
      </w:tabs>
      <w:ind w:right="360"/>
      <w:jc w:val="center"/>
      <w:rPr>
        <w:color w:val="999999"/>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Dr.-Ing. </w:t>
    </w:r>
    <w:r>
      <w:rPr>
        <w:rFonts w:ascii="Arial" w:hAnsi="Arial"/>
        <w:color w:val="999999"/>
        <w:sz w:val="20"/>
      </w:rPr>
      <w:t>Stein Bildverarbeitungssysteme GmbH</w:t>
    </w:r>
    <w:r>
      <w:rPr>
        <w:rFonts w:ascii="Arial" w:hAnsi="Arial" w:cs="Arial"/>
        <w:color w:val="999999"/>
        <w:sz w:val="20"/>
      </w:rPr>
      <w:br/>
    </w:r>
    <w:r>
      <w:rPr>
        <w:rFonts w:ascii="Arial" w:hAnsi="Arial"/>
        <w:color w:val="999999"/>
        <w:sz w:val="20"/>
      </w:rPr>
      <w:t>Hasengartenstr. 14, 65189 Wiesbaden, Germany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854C" w14:textId="77777777" w:rsidR="002758B8" w:rsidRDefault="002758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89D" w14:textId="77777777" w:rsidR="000E6F05" w:rsidRDefault="000E6F05">
      <w:r>
        <w:separator/>
      </w:r>
    </w:p>
  </w:footnote>
  <w:footnote w:type="continuationSeparator" w:id="0">
    <w:p w14:paraId="13E43BD3" w14:textId="77777777" w:rsidR="000E6F05" w:rsidRDefault="000E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C50C" w14:textId="77777777" w:rsidR="002758B8" w:rsidRDefault="002758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BFFF" w14:textId="77777777" w:rsidR="002758B8" w:rsidRDefault="00000000">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0822F29E" wp14:editId="3FC245EE">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362D8E60" w14:textId="77777777" w:rsidR="002758B8" w:rsidRDefault="002758B8">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0CBBD2B8" w14:textId="77777777" w:rsidR="002758B8" w:rsidRDefault="002758B8">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4C44" w14:textId="77777777" w:rsidR="002758B8" w:rsidRDefault="002758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B8"/>
    <w:rsid w:val="000E6F05"/>
    <w:rsid w:val="00177DDE"/>
    <w:rsid w:val="002758B8"/>
    <w:rsid w:val="00304B6E"/>
    <w:rsid w:val="007A7558"/>
    <w:rsid w:val="00C75640"/>
    <w:rsid w:val="00F61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69F8"/>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ovat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Jessica Schwarz</cp:lastModifiedBy>
  <cp:revision>9</cp:revision>
  <dcterms:created xsi:type="dcterms:W3CDTF">2023-02-22T08:06:00Z</dcterms:created>
  <dcterms:modified xsi:type="dcterms:W3CDTF">2025-02-04T08:23:00Z</dcterms:modified>
</cp:coreProperties>
</file>