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790B" w14:textId="7A98F73F" w:rsidR="00A244FA" w:rsidRDefault="00DC3716" w:rsidP="00A244FA">
      <w:pPr>
        <w:pStyle w:val="StandardWeb"/>
        <w:spacing w:line="276" w:lineRule="auto"/>
        <w:rPr>
          <w:rFonts w:ascii="Arial" w:hAnsi="Arial" w:cs="Arial"/>
          <w:b/>
          <w:bCs/>
          <w:color w:val="000000" w:themeColor="text1"/>
          <w:sz w:val="48"/>
          <w:lang w:val="en-US"/>
        </w:rPr>
      </w:pPr>
      <w:r w:rsidRPr="00DC3716">
        <w:rPr>
          <w:rFonts w:ascii="Arial" w:hAnsi="Arial" w:cs="Arial"/>
          <w:b/>
          <w:bCs/>
          <w:color w:val="000000" w:themeColor="text1"/>
          <w:sz w:val="48"/>
          <w:lang w:val="en-US"/>
        </w:rPr>
        <w:t xml:space="preserve">New standards in Spain </w:t>
      </w:r>
      <w:r w:rsidR="00492D7B">
        <w:rPr>
          <w:rFonts w:ascii="Arial" w:hAnsi="Arial" w:cs="Arial"/>
          <w:b/>
          <w:bCs/>
          <w:color w:val="000000" w:themeColor="text1"/>
          <w:sz w:val="48"/>
          <w:lang w:val="en-US"/>
        </w:rPr>
        <w:t>–</w:t>
      </w:r>
      <w:r w:rsidRPr="00DC3716">
        <w:rPr>
          <w:rFonts w:ascii="Arial" w:hAnsi="Arial" w:cs="Arial"/>
          <w:b/>
          <w:bCs/>
          <w:color w:val="000000" w:themeColor="text1"/>
          <w:sz w:val="48"/>
          <w:lang w:val="en-US"/>
        </w:rPr>
        <w:t xml:space="preserve"> VITRONIC</w:t>
      </w:r>
      <w:r w:rsidR="00492D7B">
        <w:rPr>
          <w:rFonts w:ascii="Arial" w:hAnsi="Arial" w:cs="Arial"/>
          <w:b/>
          <w:bCs/>
          <w:color w:val="000000" w:themeColor="text1"/>
          <w:sz w:val="48"/>
          <w:lang w:val="en-US"/>
        </w:rPr>
        <w:t>’s</w:t>
      </w:r>
      <w:r w:rsidRPr="00DC3716">
        <w:rPr>
          <w:rFonts w:ascii="Arial" w:hAnsi="Arial" w:cs="Arial"/>
          <w:b/>
          <w:bCs/>
          <w:color w:val="000000" w:themeColor="text1"/>
          <w:sz w:val="48"/>
          <w:lang w:val="en-US"/>
        </w:rPr>
        <w:t xml:space="preserve"> </w:t>
      </w:r>
      <w:r>
        <w:rPr>
          <w:rFonts w:ascii="Arial" w:hAnsi="Arial" w:cs="Arial"/>
          <w:b/>
          <w:bCs/>
          <w:color w:val="000000" w:themeColor="text1"/>
          <w:sz w:val="48"/>
          <w:lang w:val="en-US"/>
        </w:rPr>
        <w:t>E</w:t>
      </w:r>
      <w:r w:rsidRPr="00DC3716">
        <w:rPr>
          <w:rFonts w:ascii="Arial" w:hAnsi="Arial" w:cs="Arial"/>
          <w:b/>
          <w:bCs/>
          <w:color w:val="000000" w:themeColor="text1"/>
          <w:sz w:val="48"/>
          <w:lang w:val="en-US"/>
        </w:rPr>
        <w:t xml:space="preserve">nforcement </w:t>
      </w:r>
      <w:r>
        <w:rPr>
          <w:rFonts w:ascii="Arial" w:hAnsi="Arial" w:cs="Arial"/>
          <w:b/>
          <w:bCs/>
          <w:color w:val="000000" w:themeColor="text1"/>
          <w:sz w:val="48"/>
          <w:lang w:val="en-US"/>
        </w:rPr>
        <w:t>T</w:t>
      </w:r>
      <w:r w:rsidRPr="00DC3716">
        <w:rPr>
          <w:rFonts w:ascii="Arial" w:hAnsi="Arial" w:cs="Arial"/>
          <w:b/>
          <w:bCs/>
          <w:color w:val="000000" w:themeColor="text1"/>
          <w:sz w:val="48"/>
          <w:lang w:val="en-US"/>
        </w:rPr>
        <w:t>railer successfully launched in Barcelona</w:t>
      </w:r>
    </w:p>
    <w:p w14:paraId="64E77475" w14:textId="0767188C" w:rsidR="00A244FA" w:rsidRPr="00712B2A" w:rsidRDefault="00A244FA" w:rsidP="00A244FA">
      <w:pPr>
        <w:pStyle w:val="StandardWeb"/>
        <w:spacing w:beforeAutospacing="1" w:afterAutospacing="1"/>
        <w:rPr>
          <w:rStyle w:val="Fett"/>
          <w:rFonts w:ascii="Arial" w:hAnsi="Arial" w:cs="Arial"/>
          <w:b w:val="0"/>
          <w:bCs w:val="0"/>
          <w:color w:val="auto"/>
          <w:sz w:val="22"/>
          <w:szCs w:val="22"/>
          <w:lang w:val="en-US" w:eastAsia="de-DE"/>
        </w:rPr>
      </w:pPr>
      <w:r w:rsidRPr="00712B2A">
        <w:rPr>
          <w:rStyle w:val="Fett"/>
          <w:rFonts w:ascii="Arial" w:hAnsi="Arial" w:cs="Arial"/>
          <w:b w:val="0"/>
          <w:bCs w:val="0"/>
          <w:color w:val="auto"/>
          <w:sz w:val="22"/>
          <w:szCs w:val="22"/>
          <w:lang w:val="en-US" w:eastAsia="de-DE"/>
        </w:rPr>
        <w:t>Wiesbaden, J</w:t>
      </w:r>
      <w:r w:rsidR="003A2235" w:rsidRPr="00712B2A">
        <w:rPr>
          <w:rStyle w:val="Fett"/>
          <w:rFonts w:ascii="Arial" w:hAnsi="Arial" w:cs="Arial"/>
          <w:b w:val="0"/>
          <w:bCs w:val="0"/>
          <w:color w:val="auto"/>
          <w:sz w:val="22"/>
          <w:szCs w:val="22"/>
          <w:lang w:val="en-US" w:eastAsia="de-DE"/>
        </w:rPr>
        <w:t>anuary 28</w:t>
      </w:r>
      <w:r w:rsidRPr="00712B2A">
        <w:rPr>
          <w:rStyle w:val="Fett"/>
          <w:rFonts w:ascii="Arial" w:hAnsi="Arial" w:cs="Arial"/>
          <w:b w:val="0"/>
          <w:bCs w:val="0"/>
          <w:color w:val="auto"/>
          <w:sz w:val="22"/>
          <w:szCs w:val="22"/>
          <w:lang w:val="en-US" w:eastAsia="de-DE"/>
        </w:rPr>
        <w:t>, 202</w:t>
      </w:r>
      <w:r w:rsidR="003A2235" w:rsidRPr="00712B2A">
        <w:rPr>
          <w:rStyle w:val="Fett"/>
          <w:rFonts w:ascii="Arial" w:hAnsi="Arial" w:cs="Arial"/>
          <w:b w:val="0"/>
          <w:bCs w:val="0"/>
          <w:color w:val="auto"/>
          <w:sz w:val="22"/>
          <w:szCs w:val="22"/>
          <w:lang w:val="en-US" w:eastAsia="de-DE"/>
        </w:rPr>
        <w:t>5</w:t>
      </w:r>
    </w:p>
    <w:p w14:paraId="379B0054" w14:textId="77777777" w:rsidR="009F1511" w:rsidRPr="009F1511" w:rsidRDefault="00DC3716" w:rsidP="00DC3716">
      <w:pPr>
        <w:pBdr>
          <w:top w:val="nil"/>
          <w:left w:val="nil"/>
          <w:bottom w:val="nil"/>
          <w:right w:val="nil"/>
          <w:between w:val="nil"/>
        </w:pBdr>
        <w:spacing w:before="100" w:after="100" w:line="276" w:lineRule="auto"/>
        <w:rPr>
          <w:rFonts w:ascii="Arial" w:eastAsia="Arial" w:hAnsi="Arial" w:cs="Arial"/>
          <w:b/>
          <w:bCs/>
          <w:color w:val="auto"/>
          <w:sz w:val="22"/>
          <w:szCs w:val="22"/>
          <w:lang w:val="en-AU"/>
        </w:rPr>
      </w:pPr>
      <w:r w:rsidRPr="009F1511">
        <w:rPr>
          <w:rFonts w:ascii="Arial" w:eastAsia="Arial" w:hAnsi="Arial" w:cs="Arial"/>
          <w:b/>
          <w:bCs/>
          <w:color w:val="auto"/>
          <w:sz w:val="22"/>
          <w:szCs w:val="22"/>
          <w:lang w:val="en-AU"/>
        </w:rPr>
        <w:t xml:space="preserve">VITRONIC, a leading provider of solutions and innovations in traffic technology, has delivered four Enforcement Trailers to Barcelona, Spain. </w:t>
      </w:r>
    </w:p>
    <w:p w14:paraId="141862BB" w14:textId="64C6BF05" w:rsidR="00DC3716" w:rsidRDefault="00DC3716" w:rsidP="00DC3716">
      <w:pPr>
        <w:pBdr>
          <w:top w:val="nil"/>
          <w:left w:val="nil"/>
          <w:bottom w:val="nil"/>
          <w:right w:val="nil"/>
          <w:between w:val="nil"/>
        </w:pBdr>
        <w:spacing w:before="100" w:after="100" w:line="276" w:lineRule="auto"/>
        <w:rPr>
          <w:rFonts w:ascii="Arial" w:eastAsia="Arial" w:hAnsi="Arial" w:cs="Arial"/>
          <w:color w:val="auto"/>
          <w:sz w:val="22"/>
          <w:szCs w:val="22"/>
          <w:lang w:val="en-AU"/>
        </w:rPr>
      </w:pPr>
      <w:r w:rsidRPr="00DC3716">
        <w:rPr>
          <w:rFonts w:ascii="Arial" w:eastAsia="Arial" w:hAnsi="Arial" w:cs="Arial"/>
          <w:color w:val="auto"/>
          <w:sz w:val="22"/>
          <w:szCs w:val="22"/>
          <w:lang w:val="en-AU"/>
        </w:rPr>
        <w:t>Following successful device approval in Catalonia, the mobile traffic monitoring systems were put into operation in November 2024. Peak values of up to 1,600 recorded speeding offences per day were already achieved in the first few weeks.</w:t>
      </w:r>
      <w:r>
        <w:rPr>
          <w:rFonts w:ascii="Arial" w:eastAsia="Arial" w:hAnsi="Arial" w:cs="Arial"/>
          <w:color w:val="auto"/>
          <w:sz w:val="22"/>
          <w:szCs w:val="22"/>
          <w:lang w:val="en-AU"/>
        </w:rPr>
        <w:br/>
      </w:r>
    </w:p>
    <w:p w14:paraId="478616E2" w14:textId="1A2208CD" w:rsidR="00DC3716" w:rsidRDefault="00DC3716" w:rsidP="00DC3716">
      <w:pPr>
        <w:pBdr>
          <w:top w:val="nil"/>
          <w:left w:val="nil"/>
          <w:bottom w:val="nil"/>
          <w:right w:val="nil"/>
          <w:between w:val="nil"/>
        </w:pBdr>
        <w:spacing w:before="100" w:after="100" w:line="276" w:lineRule="auto"/>
        <w:rPr>
          <w:rFonts w:ascii="Arial" w:eastAsia="Arial" w:hAnsi="Arial" w:cs="Arial"/>
          <w:color w:val="auto"/>
          <w:sz w:val="22"/>
          <w:szCs w:val="22"/>
          <w:lang w:val="en-AU"/>
        </w:rPr>
      </w:pPr>
      <w:r w:rsidRPr="00DC3716">
        <w:rPr>
          <w:rFonts w:ascii="Arial" w:eastAsia="Arial" w:hAnsi="Arial" w:cs="Arial"/>
          <w:color w:val="auto"/>
          <w:sz w:val="22"/>
          <w:szCs w:val="22"/>
          <w:lang w:val="en-AU"/>
        </w:rPr>
        <w:t xml:space="preserve">The </w:t>
      </w:r>
      <w:r>
        <w:rPr>
          <w:rFonts w:ascii="Arial" w:eastAsia="Arial" w:hAnsi="Arial" w:cs="Arial"/>
          <w:color w:val="auto"/>
          <w:sz w:val="22"/>
          <w:szCs w:val="22"/>
          <w:lang w:val="en-AU"/>
        </w:rPr>
        <w:t>E</w:t>
      </w:r>
      <w:r w:rsidRPr="00DC3716">
        <w:rPr>
          <w:rFonts w:ascii="Arial" w:eastAsia="Arial" w:hAnsi="Arial" w:cs="Arial"/>
          <w:color w:val="auto"/>
          <w:sz w:val="22"/>
          <w:szCs w:val="22"/>
          <w:lang w:val="en-AU"/>
        </w:rPr>
        <w:t xml:space="preserve">nforcement </w:t>
      </w:r>
      <w:r>
        <w:rPr>
          <w:rFonts w:ascii="Arial" w:eastAsia="Arial" w:hAnsi="Arial" w:cs="Arial"/>
          <w:color w:val="auto"/>
          <w:sz w:val="22"/>
          <w:szCs w:val="22"/>
          <w:lang w:val="en-AU"/>
        </w:rPr>
        <w:t>T</w:t>
      </w:r>
      <w:r w:rsidRPr="00DC3716">
        <w:rPr>
          <w:rFonts w:ascii="Arial" w:eastAsia="Arial" w:hAnsi="Arial" w:cs="Arial"/>
          <w:color w:val="auto"/>
          <w:sz w:val="22"/>
          <w:szCs w:val="22"/>
          <w:lang w:val="en-AU"/>
        </w:rPr>
        <w:t xml:space="preserve">railer combines efficiency and flexibility in traffic monitoring. As a </w:t>
      </w:r>
      <w:r w:rsidR="006A3520">
        <w:rPr>
          <w:rFonts w:ascii="Arial" w:eastAsia="Arial" w:hAnsi="Arial" w:cs="Arial"/>
          <w:color w:val="auto"/>
          <w:sz w:val="22"/>
          <w:szCs w:val="22"/>
          <w:lang w:val="en-AU"/>
        </w:rPr>
        <w:t>semi-fixed</w:t>
      </w:r>
      <w:r w:rsidRPr="00DC3716">
        <w:rPr>
          <w:rFonts w:ascii="Arial" w:eastAsia="Arial" w:hAnsi="Arial" w:cs="Arial"/>
          <w:color w:val="auto"/>
          <w:sz w:val="22"/>
          <w:szCs w:val="22"/>
          <w:lang w:val="en-AU"/>
        </w:rPr>
        <w:t xml:space="preserve"> measuring system, it can be used at various locations without the need for a power connection. With an operating time of up to ten days in autonomous mode, it offers a reliable solution for speed monitoring - even at remote or short-term locations. Further protection against vandalism ensures uninterrupted measurement operation and thus continuous detection of offences</w:t>
      </w:r>
      <w:r>
        <w:rPr>
          <w:rFonts w:ascii="Arial" w:eastAsia="Arial" w:hAnsi="Arial" w:cs="Arial"/>
          <w:color w:val="auto"/>
          <w:sz w:val="22"/>
          <w:szCs w:val="22"/>
          <w:lang w:val="en-AU"/>
        </w:rPr>
        <w:t>.</w:t>
      </w:r>
      <w:r>
        <w:rPr>
          <w:rFonts w:ascii="Arial" w:eastAsia="Arial" w:hAnsi="Arial" w:cs="Arial"/>
          <w:color w:val="auto"/>
          <w:sz w:val="22"/>
          <w:szCs w:val="22"/>
          <w:lang w:val="en-AU"/>
        </w:rPr>
        <w:br/>
      </w:r>
      <w:r>
        <w:rPr>
          <w:rFonts w:ascii="Arial" w:eastAsia="Arial" w:hAnsi="Arial" w:cs="Arial"/>
          <w:color w:val="auto"/>
          <w:sz w:val="22"/>
          <w:szCs w:val="22"/>
          <w:lang w:val="en-AU"/>
        </w:rPr>
        <w:br/>
        <w:t>“</w:t>
      </w:r>
      <w:r w:rsidRPr="00DC3716">
        <w:rPr>
          <w:rFonts w:ascii="Arial" w:eastAsia="Arial" w:hAnsi="Arial" w:cs="Arial"/>
          <w:color w:val="auto"/>
          <w:sz w:val="22"/>
          <w:szCs w:val="22"/>
          <w:lang w:val="en-AU"/>
        </w:rPr>
        <w:t xml:space="preserve">With the </w:t>
      </w:r>
      <w:r>
        <w:rPr>
          <w:rFonts w:ascii="Arial" w:eastAsia="Arial" w:hAnsi="Arial" w:cs="Arial"/>
          <w:color w:val="auto"/>
          <w:sz w:val="22"/>
          <w:szCs w:val="22"/>
          <w:lang w:val="en-AU"/>
        </w:rPr>
        <w:t>E</w:t>
      </w:r>
      <w:r w:rsidRPr="00DC3716">
        <w:rPr>
          <w:rFonts w:ascii="Arial" w:eastAsia="Arial" w:hAnsi="Arial" w:cs="Arial"/>
          <w:color w:val="auto"/>
          <w:sz w:val="22"/>
          <w:szCs w:val="22"/>
          <w:lang w:val="en-AU"/>
        </w:rPr>
        <w:t xml:space="preserve">nforcement </w:t>
      </w:r>
      <w:r>
        <w:rPr>
          <w:rFonts w:ascii="Arial" w:eastAsia="Arial" w:hAnsi="Arial" w:cs="Arial"/>
          <w:color w:val="auto"/>
          <w:sz w:val="22"/>
          <w:szCs w:val="22"/>
          <w:lang w:val="en-AU"/>
        </w:rPr>
        <w:t>T</w:t>
      </w:r>
      <w:r w:rsidRPr="00DC3716">
        <w:rPr>
          <w:rFonts w:ascii="Arial" w:eastAsia="Arial" w:hAnsi="Arial" w:cs="Arial"/>
          <w:color w:val="auto"/>
          <w:sz w:val="22"/>
          <w:szCs w:val="22"/>
          <w:lang w:val="en-AU"/>
        </w:rPr>
        <w:t>railers, we offer our customers in Barcelona an innovative solution that not only increases traffic safety, but also enables efficient monitoring without the use of measuring equipment,</w:t>
      </w:r>
      <w:r>
        <w:rPr>
          <w:rFonts w:ascii="Arial" w:eastAsia="Arial" w:hAnsi="Arial" w:cs="Arial"/>
          <w:color w:val="auto"/>
          <w:sz w:val="22"/>
          <w:szCs w:val="22"/>
          <w:lang w:val="en-AU"/>
        </w:rPr>
        <w:t>”</w:t>
      </w:r>
      <w:r w:rsidRPr="00DC3716">
        <w:rPr>
          <w:rFonts w:ascii="Arial" w:eastAsia="Arial" w:hAnsi="Arial" w:cs="Arial"/>
          <w:color w:val="auto"/>
          <w:sz w:val="22"/>
          <w:szCs w:val="22"/>
          <w:lang w:val="en-AU"/>
        </w:rPr>
        <w:t xml:space="preserve"> says </w:t>
      </w:r>
      <w:bookmarkStart w:id="0" w:name="_Hlk189125435"/>
      <w:r w:rsidR="006A3520" w:rsidRPr="006A3520">
        <w:rPr>
          <w:rFonts w:ascii="Arial" w:hAnsi="Arial" w:cs="Arial"/>
          <w:sz w:val="22"/>
          <w:szCs w:val="22"/>
          <w:lang w:val="en-US"/>
        </w:rPr>
        <w:t>Semsettin Özünal, Head of TSE Sales PS Europe</w:t>
      </w:r>
      <w:r w:rsidR="006A3520" w:rsidRPr="006A3520">
        <w:rPr>
          <w:rStyle w:val="Fett"/>
          <w:rFonts w:ascii="Arial" w:hAnsi="Arial" w:cs="Arial"/>
          <w:b w:val="0"/>
          <w:bCs w:val="0"/>
          <w:sz w:val="22"/>
          <w:szCs w:val="22"/>
          <w:lang w:val="en-US"/>
        </w:rPr>
        <w:t xml:space="preserve"> </w:t>
      </w:r>
      <w:r w:rsidR="006A3520">
        <w:rPr>
          <w:rStyle w:val="Fett"/>
          <w:rFonts w:ascii="Arial" w:hAnsi="Arial" w:cs="Arial"/>
          <w:b w:val="0"/>
          <w:bCs w:val="0"/>
          <w:sz w:val="22"/>
          <w:szCs w:val="22"/>
          <w:lang w:val="en-US"/>
        </w:rPr>
        <w:t>at</w:t>
      </w:r>
      <w:r w:rsidR="006A3520" w:rsidRPr="006A3520">
        <w:rPr>
          <w:rStyle w:val="Fett"/>
          <w:rFonts w:ascii="Arial" w:hAnsi="Arial" w:cs="Arial"/>
          <w:b w:val="0"/>
          <w:bCs w:val="0"/>
          <w:sz w:val="22"/>
          <w:szCs w:val="22"/>
          <w:lang w:val="en-US"/>
        </w:rPr>
        <w:t xml:space="preserve"> VITRONIC</w:t>
      </w:r>
      <w:bookmarkEnd w:id="0"/>
      <w:r w:rsidRPr="00DC3716">
        <w:rPr>
          <w:rFonts w:ascii="Arial" w:eastAsia="Arial" w:hAnsi="Arial" w:cs="Arial"/>
          <w:color w:val="auto"/>
          <w:sz w:val="22"/>
          <w:szCs w:val="22"/>
          <w:lang w:val="en-AU"/>
        </w:rPr>
        <w:t xml:space="preserve">. </w:t>
      </w:r>
      <w:r>
        <w:rPr>
          <w:rFonts w:ascii="Arial" w:eastAsia="Arial" w:hAnsi="Arial" w:cs="Arial"/>
          <w:color w:val="auto"/>
          <w:sz w:val="22"/>
          <w:szCs w:val="22"/>
          <w:lang w:val="en-AU"/>
        </w:rPr>
        <w:t>“</w:t>
      </w:r>
      <w:r w:rsidRPr="00DC3716">
        <w:rPr>
          <w:rFonts w:ascii="Arial" w:eastAsia="Arial" w:hAnsi="Arial" w:cs="Arial"/>
          <w:color w:val="auto"/>
          <w:sz w:val="22"/>
          <w:szCs w:val="22"/>
          <w:lang w:val="en-AU"/>
        </w:rPr>
        <w:t>Our systems are specially designed for maximum flexibility and reliability.</w:t>
      </w:r>
      <w:r w:rsidR="00616A3C">
        <w:rPr>
          <w:rFonts w:ascii="Arial" w:eastAsia="Arial" w:hAnsi="Arial" w:cs="Arial"/>
          <w:color w:val="auto"/>
          <w:sz w:val="22"/>
          <w:szCs w:val="22"/>
          <w:lang w:val="en-AU"/>
        </w:rPr>
        <w:t xml:space="preserve"> </w:t>
      </w:r>
      <w:r w:rsidR="00616A3C" w:rsidRPr="00616A3C">
        <w:rPr>
          <w:rFonts w:ascii="Arial" w:eastAsia="Arial" w:hAnsi="Arial" w:cs="Arial"/>
          <w:color w:val="auto"/>
          <w:sz w:val="22"/>
          <w:szCs w:val="22"/>
          <w:lang w:val="en-AU"/>
        </w:rPr>
        <w:t>We are delighted to have successfully implemented the project together with our local partner, Lyl Ingeniería, S.L.</w:t>
      </w:r>
      <w:r>
        <w:rPr>
          <w:rFonts w:ascii="Arial" w:eastAsia="Arial" w:hAnsi="Arial" w:cs="Arial"/>
          <w:color w:val="auto"/>
          <w:sz w:val="22"/>
          <w:szCs w:val="22"/>
          <w:lang w:val="en-AU"/>
        </w:rPr>
        <w:t xml:space="preserve">” </w:t>
      </w:r>
      <w:r>
        <w:rPr>
          <w:rFonts w:ascii="Arial" w:eastAsia="Arial" w:hAnsi="Arial" w:cs="Arial"/>
          <w:color w:val="auto"/>
          <w:sz w:val="22"/>
          <w:szCs w:val="22"/>
          <w:lang w:val="en-AU"/>
        </w:rPr>
        <w:br/>
      </w:r>
    </w:p>
    <w:p w14:paraId="7C47A815" w14:textId="77777777" w:rsidR="00F672FF" w:rsidRDefault="00DC3716">
      <w:pPr>
        <w:pBdr>
          <w:top w:val="nil"/>
          <w:left w:val="nil"/>
          <w:bottom w:val="nil"/>
          <w:right w:val="nil"/>
          <w:between w:val="nil"/>
        </w:pBdr>
        <w:spacing w:before="100" w:after="100" w:line="360" w:lineRule="auto"/>
        <w:rPr>
          <w:rFonts w:ascii="Arial" w:eastAsia="Arial" w:hAnsi="Arial" w:cs="Arial"/>
          <w:color w:val="auto"/>
          <w:sz w:val="22"/>
          <w:szCs w:val="22"/>
          <w:lang w:val="en-AU"/>
        </w:rPr>
      </w:pPr>
      <w:r w:rsidRPr="00DC3716">
        <w:rPr>
          <w:rFonts w:ascii="Arial" w:eastAsia="Arial" w:hAnsi="Arial" w:cs="Arial"/>
          <w:color w:val="auto"/>
          <w:sz w:val="22"/>
          <w:szCs w:val="22"/>
          <w:lang w:val="en-AU"/>
        </w:rPr>
        <w:t>The delivery of the enforcement trailers marks another milestone for VITRONIC in the field of international traffic monitoring and underlines the company's commitment to providing innovative and practical technologies for safe mobility.</w:t>
      </w:r>
    </w:p>
    <w:p w14:paraId="209AFF08" w14:textId="7B04A555" w:rsidR="00525372" w:rsidRDefault="00C615CC">
      <w:pPr>
        <w:pBdr>
          <w:top w:val="nil"/>
          <w:left w:val="nil"/>
          <w:bottom w:val="nil"/>
          <w:right w:val="nil"/>
          <w:between w:val="nil"/>
        </w:pBdr>
        <w:spacing w:before="100" w:after="100" w:line="360" w:lineRule="auto"/>
        <w:rPr>
          <w:rFonts w:ascii="Arial" w:eastAsia="Arial" w:hAnsi="Arial" w:cs="Arial"/>
          <w:b/>
          <w:color w:val="0F243E"/>
          <w:sz w:val="18"/>
          <w:szCs w:val="18"/>
          <w:u w:val="single"/>
          <w:lang w:val="en-AU"/>
        </w:rPr>
      </w:pPr>
      <w:r>
        <w:rPr>
          <w:rFonts w:ascii="Arial" w:eastAsia="Arial" w:hAnsi="Arial" w:cs="Arial"/>
          <w:b/>
          <w:color w:val="0F243E"/>
          <w:sz w:val="18"/>
          <w:szCs w:val="18"/>
          <w:u w:val="single"/>
          <w:lang w:val="en-AU"/>
        </w:rPr>
        <w:lastRenderedPageBreak/>
        <w:t>About VITRONIC</w:t>
      </w:r>
    </w:p>
    <w:p w14:paraId="225F3386"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VITRONIC is the world's leading innovation driver for machine vision, enabling its customers to master the challenges of tomorrow. </w:t>
      </w:r>
    </w:p>
    <w:p w14:paraId="39484F02"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The global group of companies develops forward-looking solutions in the form of specialized products and software for image-based quality inspection, identification and process optimization, </w:t>
      </w:r>
      <w:sdt>
        <w:sdtPr>
          <w:tag w:val="goog_rdk_4"/>
          <w:id w:val="136837393"/>
        </w:sdtPr>
        <w:sdtEndPr/>
        <w:sdtContent/>
      </w:sdt>
      <w:r>
        <w:rPr>
          <w:rFonts w:ascii="Arial" w:eastAsia="Arial" w:hAnsi="Arial" w:cs="Arial"/>
          <w:color w:val="0F243E"/>
          <w:sz w:val="18"/>
          <w:szCs w:val="18"/>
          <w:lang w:val="en-AU"/>
        </w:rPr>
        <w:t>which find application in the growth sectors of automation and traffic engineering.</w:t>
      </w:r>
    </w:p>
    <w:p w14:paraId="260BC377"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VITRONIC solutions make an important contribution to helping shape a safe and sustainable world. The existing limits of what is economically feasible are constantly being questioned in order to achieve the highest quality and productivity, for example in the production of automotive and pharmaceutical companies. Worldwide, Auto-ID solutions in logistics centers and at cargo airports, take over the reliable and efficient recording of shipments and thus ensure a transparent flow of goods. </w:t>
      </w:r>
    </w:p>
    <w:p w14:paraId="2C566780"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In the transport sector, VITRONIC offers leading technology for increased safety on the roads, for optimizing traffic flow and for recording road usage. </w:t>
      </w:r>
    </w:p>
    <w:p w14:paraId="09CD66FB"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Open and honest dealings with our customers form the foundation for jointly exploiting technological and process potential to the full. Joint success forms the basis of long-term cooperation with companies such as B. Braun, BMW, Daimler, DHL, UPS, Fresenius and Sanofi as well as with public clients.</w:t>
      </w:r>
    </w:p>
    <w:p w14:paraId="27F4579E"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Since its foundation in 1984, VITRONIC has been growing continuously for 40 years. The current annual turnover (2023) is above 240 million EUR and the company is currently represented on five continents in over 80 countries with approximately 1,400 employees. </w:t>
      </w:r>
      <w:r w:rsidRPr="00DF6333">
        <w:rPr>
          <w:rFonts w:ascii="Arial" w:eastAsia="Arial" w:hAnsi="Arial" w:cs="Arial"/>
          <w:color w:val="auto"/>
          <w:sz w:val="18"/>
          <w:szCs w:val="18"/>
          <w:lang w:val="en-AU"/>
        </w:rPr>
        <w:t xml:space="preserve">Since 2024 the company is part of ITIS Holding, leveraging the strengths of both entities, creating a strong end-to-end ITS and automation provider. </w:t>
      </w:r>
    </w:p>
    <w:p w14:paraId="63D21739" w14:textId="77777777" w:rsidR="00DF6333" w:rsidRDefault="00DF6333" w:rsidP="00E9760D">
      <w:pPr>
        <w:pStyle w:val="xxmsonormal"/>
        <w:rPr>
          <w:sz w:val="18"/>
          <w:szCs w:val="18"/>
          <w:lang w:val="en-US"/>
        </w:rPr>
      </w:pPr>
      <w:r>
        <w:rPr>
          <w:sz w:val="18"/>
          <w:szCs w:val="18"/>
          <w:shd w:val="clear" w:color="auto" w:fill="FAFBFC"/>
          <w:lang w:val="en-US"/>
        </w:rPr>
        <w:t xml:space="preserve">Development and production of VITRONIC systems are located at the company headquarters in Wiesbaden. </w:t>
      </w:r>
      <w:r>
        <w:rPr>
          <w:sz w:val="18"/>
          <w:szCs w:val="18"/>
          <w:lang w:val="en-US"/>
        </w:rPr>
        <w:t>VITRONIC subsidiaries span across all continents, including North and South America, Europe, Asia, Africa, and Oceania. Additionally, a global network of sales and service partners ensures localized support for international customers.</w:t>
      </w:r>
    </w:p>
    <w:p w14:paraId="0DD1C2D9" w14:textId="77777777" w:rsidR="00DF6333" w:rsidRDefault="00DF6333" w:rsidP="00E9760D">
      <w:pPr>
        <w:pStyle w:val="xxmsonormal"/>
        <w:rPr>
          <w:sz w:val="18"/>
          <w:szCs w:val="18"/>
          <w:lang w:val="en-US"/>
        </w:rPr>
      </w:pPr>
    </w:p>
    <w:p w14:paraId="7A6D2241" w14:textId="2E64C402" w:rsidR="00DF6333" w:rsidRDefault="00DF6333" w:rsidP="00DF6333">
      <w:pPr>
        <w:pStyle w:val="xxmsonormal"/>
        <w:rPr>
          <w:sz w:val="18"/>
          <w:szCs w:val="18"/>
          <w:lang w:val="en-US"/>
        </w:rPr>
      </w:pPr>
    </w:p>
    <w:tbl>
      <w:tblPr>
        <w:tblStyle w:val="a"/>
        <w:tblW w:w="76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510"/>
        <w:gridCol w:w="4111"/>
      </w:tblGrid>
      <w:tr w:rsidR="00525372" w14:paraId="34A86957" w14:textId="77777777">
        <w:trPr>
          <w:trHeight w:val="282"/>
        </w:trPr>
        <w:tc>
          <w:tcPr>
            <w:tcW w:w="3510" w:type="dxa"/>
            <w:tcBorders>
              <w:top w:val="nil"/>
              <w:left w:val="nil"/>
              <w:bottom w:val="nil"/>
              <w:right w:val="nil"/>
            </w:tcBorders>
            <w:shd w:val="clear" w:color="auto" w:fill="auto"/>
            <w:tcMar>
              <w:top w:w="80" w:type="dxa"/>
              <w:left w:w="80" w:type="dxa"/>
              <w:bottom w:w="80" w:type="dxa"/>
              <w:right w:w="647" w:type="dxa"/>
            </w:tcMar>
          </w:tcPr>
          <w:p w14:paraId="2D1DF3B6" w14:textId="77777777" w:rsidR="006A3520" w:rsidRPr="00712B2A" w:rsidRDefault="006A3520">
            <w:pPr>
              <w:spacing w:before="80" w:after="80" w:line="280" w:lineRule="auto"/>
              <w:ind w:right="567"/>
              <w:jc w:val="both"/>
              <w:rPr>
                <w:rFonts w:ascii="Arial" w:eastAsia="Arial" w:hAnsi="Arial" w:cs="Arial"/>
                <w:b/>
                <w:color w:val="0F243E"/>
                <w:sz w:val="18"/>
                <w:szCs w:val="18"/>
                <w:lang w:val="en-US"/>
              </w:rPr>
            </w:pPr>
          </w:p>
          <w:p w14:paraId="434C768C" w14:textId="77777777" w:rsidR="006A3520" w:rsidRPr="00712B2A" w:rsidRDefault="006A3520">
            <w:pPr>
              <w:spacing w:before="80" w:after="80" w:line="280" w:lineRule="auto"/>
              <w:ind w:right="567"/>
              <w:jc w:val="both"/>
              <w:rPr>
                <w:rFonts w:ascii="Arial" w:eastAsia="Arial" w:hAnsi="Arial" w:cs="Arial"/>
                <w:b/>
                <w:color w:val="0F243E"/>
                <w:sz w:val="18"/>
                <w:szCs w:val="18"/>
                <w:lang w:val="en-US"/>
              </w:rPr>
            </w:pPr>
          </w:p>
          <w:p w14:paraId="3DCC0FF5" w14:textId="711B6707" w:rsidR="00525372" w:rsidRDefault="00C615CC">
            <w:pPr>
              <w:spacing w:before="80" w:after="80" w:line="280" w:lineRule="auto"/>
              <w:ind w:right="567"/>
              <w:jc w:val="both"/>
            </w:pPr>
            <w:r>
              <w:rPr>
                <w:rFonts w:ascii="Arial" w:eastAsia="Arial" w:hAnsi="Arial" w:cs="Arial"/>
                <w:b/>
                <w:color w:val="0F243E"/>
                <w:sz w:val="18"/>
                <w:szCs w:val="18"/>
              </w:rPr>
              <w:t xml:space="preserve">Press contact: </w:t>
            </w:r>
          </w:p>
        </w:tc>
        <w:tc>
          <w:tcPr>
            <w:tcW w:w="4111" w:type="dxa"/>
            <w:tcBorders>
              <w:top w:val="nil"/>
              <w:left w:val="nil"/>
              <w:bottom w:val="nil"/>
              <w:right w:val="nil"/>
            </w:tcBorders>
            <w:shd w:val="clear" w:color="auto" w:fill="auto"/>
            <w:tcMar>
              <w:top w:w="80" w:type="dxa"/>
              <w:left w:w="80" w:type="dxa"/>
              <w:bottom w:w="80" w:type="dxa"/>
              <w:right w:w="647" w:type="dxa"/>
            </w:tcMar>
          </w:tcPr>
          <w:p w14:paraId="588D0291" w14:textId="77777777" w:rsidR="00525372" w:rsidRDefault="00525372"/>
        </w:tc>
      </w:tr>
      <w:tr w:rsidR="00525372" w14:paraId="0464230D" w14:textId="77777777">
        <w:trPr>
          <w:trHeight w:val="1218"/>
        </w:trPr>
        <w:tc>
          <w:tcPr>
            <w:tcW w:w="3510" w:type="dxa"/>
            <w:tcBorders>
              <w:top w:val="nil"/>
              <w:left w:val="nil"/>
              <w:bottom w:val="nil"/>
              <w:right w:val="nil"/>
            </w:tcBorders>
            <w:shd w:val="clear" w:color="auto" w:fill="auto"/>
            <w:tcMar>
              <w:top w:w="80" w:type="dxa"/>
              <w:left w:w="80" w:type="dxa"/>
              <w:bottom w:w="80" w:type="dxa"/>
              <w:right w:w="647" w:type="dxa"/>
            </w:tcMar>
          </w:tcPr>
          <w:p w14:paraId="37EFE597" w14:textId="77777777" w:rsidR="006A3520" w:rsidRPr="006A3520" w:rsidRDefault="006A3520" w:rsidP="006A3520">
            <w:pPr>
              <w:spacing w:line="200" w:lineRule="auto"/>
              <w:ind w:right="567"/>
              <w:jc w:val="both"/>
              <w:rPr>
                <w:rFonts w:ascii="Arial" w:eastAsia="Arial" w:hAnsi="Arial" w:cs="Arial"/>
                <w:color w:val="0F243E"/>
                <w:sz w:val="18"/>
                <w:szCs w:val="18"/>
                <w:lang w:val="en-US"/>
              </w:rPr>
            </w:pPr>
            <w:r w:rsidRPr="006A3520">
              <w:rPr>
                <w:rFonts w:ascii="Arial" w:eastAsia="Arial" w:hAnsi="Arial" w:cs="Arial"/>
                <w:color w:val="0F243E"/>
                <w:sz w:val="18"/>
                <w:szCs w:val="18"/>
                <w:lang w:val="en-US"/>
              </w:rPr>
              <w:t>Jana Bender</w:t>
            </w:r>
          </w:p>
          <w:p w14:paraId="5E520CC4" w14:textId="71BB2643" w:rsidR="00525372" w:rsidRPr="006A3520" w:rsidRDefault="006A3520" w:rsidP="006A3520">
            <w:pPr>
              <w:spacing w:line="200" w:lineRule="auto"/>
              <w:ind w:right="567"/>
              <w:jc w:val="both"/>
              <w:rPr>
                <w:rFonts w:ascii="Arial" w:eastAsia="Arial" w:hAnsi="Arial" w:cs="Arial"/>
                <w:color w:val="0F243E"/>
                <w:sz w:val="18"/>
                <w:szCs w:val="18"/>
                <w:lang w:val="en-US"/>
              </w:rPr>
            </w:pPr>
            <w:r w:rsidRPr="006A3520">
              <w:rPr>
                <w:rFonts w:ascii="Arial" w:eastAsia="Arial" w:hAnsi="Arial" w:cs="Arial"/>
                <w:color w:val="0F243E"/>
                <w:sz w:val="18"/>
                <w:szCs w:val="18"/>
                <w:lang w:val="en-US"/>
              </w:rPr>
              <w:t>Jana.bender</w:t>
            </w:r>
            <w:r w:rsidR="00C615CC" w:rsidRPr="006A3520">
              <w:rPr>
                <w:rFonts w:ascii="Arial" w:eastAsia="Arial" w:hAnsi="Arial" w:cs="Arial"/>
                <w:color w:val="0F243E"/>
                <w:sz w:val="18"/>
                <w:szCs w:val="18"/>
                <w:lang w:val="en-US"/>
              </w:rPr>
              <w:t>@vitronic.de</w:t>
            </w:r>
          </w:p>
          <w:p w14:paraId="0CC0B291" w14:textId="77777777" w:rsidR="00525372" w:rsidRPr="006A3520" w:rsidRDefault="00C615CC">
            <w:pPr>
              <w:spacing w:line="200" w:lineRule="auto"/>
              <w:ind w:right="567"/>
              <w:jc w:val="both"/>
              <w:rPr>
                <w:lang w:val="en-US"/>
              </w:rPr>
            </w:pPr>
            <w:r w:rsidRPr="006A3520">
              <w:rPr>
                <w:rFonts w:ascii="Arial" w:eastAsia="Arial" w:hAnsi="Arial" w:cs="Arial"/>
                <w:color w:val="0F243E"/>
                <w:sz w:val="18"/>
                <w:szCs w:val="18"/>
                <w:lang w:val="en-US"/>
              </w:rPr>
              <w:t>www.vitronic.de</w:t>
            </w:r>
          </w:p>
        </w:tc>
        <w:tc>
          <w:tcPr>
            <w:tcW w:w="4111" w:type="dxa"/>
            <w:tcBorders>
              <w:top w:val="nil"/>
              <w:left w:val="nil"/>
              <w:bottom w:val="nil"/>
              <w:right w:val="nil"/>
            </w:tcBorders>
            <w:shd w:val="clear" w:color="auto" w:fill="auto"/>
            <w:tcMar>
              <w:top w:w="80" w:type="dxa"/>
              <w:left w:w="80" w:type="dxa"/>
              <w:bottom w:w="80" w:type="dxa"/>
              <w:right w:w="647" w:type="dxa"/>
            </w:tcMar>
          </w:tcPr>
          <w:p w14:paraId="29A6AA6F" w14:textId="62036AB2" w:rsidR="00525372" w:rsidRDefault="00C615CC" w:rsidP="00A769EA">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 xml:space="preserve">VITRONIC </w:t>
            </w:r>
            <w:r w:rsidR="00A769EA">
              <w:rPr>
                <w:rFonts w:ascii="Arial" w:eastAsia="Arial" w:hAnsi="Arial" w:cs="Arial"/>
                <w:color w:val="0F243E"/>
                <w:sz w:val="18"/>
                <w:szCs w:val="18"/>
              </w:rPr>
              <w:t>Machine Vision</w:t>
            </w:r>
            <w:r>
              <w:rPr>
                <w:rFonts w:ascii="Arial" w:eastAsia="Arial" w:hAnsi="Arial" w:cs="Arial"/>
                <w:color w:val="0F243E"/>
                <w:sz w:val="18"/>
                <w:szCs w:val="18"/>
              </w:rPr>
              <w:t xml:space="preserve"> GmbH</w:t>
            </w:r>
          </w:p>
          <w:p w14:paraId="79E52CB4"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Hasengartenstr. 14</w:t>
            </w:r>
          </w:p>
          <w:p w14:paraId="67F0E10F"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65189 Wiesbaden</w:t>
            </w:r>
          </w:p>
          <w:p w14:paraId="1EF6FD67" w14:textId="77777777" w:rsidR="00525372" w:rsidRDefault="00C615CC">
            <w:pPr>
              <w:spacing w:line="200" w:lineRule="auto"/>
              <w:ind w:right="567"/>
              <w:jc w:val="both"/>
            </w:pPr>
            <w:r>
              <w:rPr>
                <w:rFonts w:ascii="Arial" w:eastAsia="Arial" w:hAnsi="Arial" w:cs="Arial"/>
                <w:color w:val="0F243E"/>
                <w:sz w:val="18"/>
                <w:szCs w:val="18"/>
              </w:rPr>
              <w:t>Tel:</w:t>
            </w:r>
            <w:r>
              <w:rPr>
                <w:rFonts w:ascii="Arial" w:eastAsia="Arial" w:hAnsi="Arial" w:cs="Arial"/>
                <w:color w:val="0F243E"/>
                <w:sz w:val="18"/>
                <w:szCs w:val="18"/>
              </w:rPr>
              <w:tab/>
              <w:t>+49 611 7152 0</w:t>
            </w:r>
            <w:r>
              <w:rPr>
                <w:rFonts w:ascii="Arial" w:eastAsia="Arial" w:hAnsi="Arial" w:cs="Arial"/>
                <w:color w:val="0F243E"/>
                <w:sz w:val="18"/>
                <w:szCs w:val="18"/>
              </w:rPr>
              <w:br/>
              <w:t xml:space="preserve">Fax: </w:t>
            </w:r>
            <w:r>
              <w:rPr>
                <w:rFonts w:ascii="Arial" w:eastAsia="Arial" w:hAnsi="Arial" w:cs="Arial"/>
                <w:color w:val="0F243E"/>
                <w:sz w:val="18"/>
                <w:szCs w:val="18"/>
              </w:rPr>
              <w:tab/>
              <w:t>+49 611 7152 133</w:t>
            </w:r>
          </w:p>
        </w:tc>
      </w:tr>
    </w:tbl>
    <w:p w14:paraId="10A159E8" w14:textId="77777777" w:rsidR="00525372" w:rsidRDefault="00525372" w:rsidP="00F0221F">
      <w:pPr>
        <w:widowControl w:val="0"/>
        <w:spacing w:before="100" w:after="100"/>
      </w:pPr>
    </w:p>
    <w:sectPr w:rsidR="00525372" w:rsidSect="00DC3716">
      <w:headerReference w:type="default" r:id="rId7"/>
      <w:footerReference w:type="default" r:id="rId8"/>
      <w:pgSz w:w="11900" w:h="16840"/>
      <w:pgMar w:top="2040" w:right="3111" w:bottom="2410" w:left="1701"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3157" w14:textId="77777777" w:rsidR="00525372" w:rsidRDefault="00C615CC">
      <w:r>
        <w:separator/>
      </w:r>
    </w:p>
  </w:endnote>
  <w:endnote w:type="continuationSeparator" w:id="0">
    <w:p w14:paraId="60BDD6F9" w14:textId="77777777" w:rsidR="00525372" w:rsidRDefault="00C6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7051" w14:textId="1A035FFA" w:rsidR="00525372" w:rsidRPr="00A769EA" w:rsidRDefault="00C615CC">
    <w:pPr>
      <w:pStyle w:val="Fuzeile"/>
      <w:tabs>
        <w:tab w:val="left" w:pos="7088"/>
      </w:tabs>
      <w:ind w:right="360"/>
      <w:jc w:val="center"/>
      <w:rPr>
        <w:color w:val="999999"/>
        <w:lang w:val="en-US"/>
      </w:rPr>
    </w:pPr>
    <w:r>
      <w:rPr>
        <w:rFonts w:ascii="Arial" w:hAnsi="Arial"/>
        <w:b/>
        <w:color w:val="999999"/>
        <w:sz w:val="20"/>
        <w:lang w:val="en-US"/>
      </w:rPr>
      <w:t>In the event of publication, please send a voucher copy to:</w:t>
    </w:r>
    <w:r>
      <w:rPr>
        <w:rFonts w:ascii="Arial" w:hAnsi="Arial" w:cs="Arial"/>
        <w:color w:val="999999"/>
        <w:sz w:val="20"/>
        <w:lang w:val="en-US"/>
      </w:rPr>
      <w:br/>
    </w:r>
    <w:r>
      <w:rPr>
        <w:rFonts w:ascii="Arial" w:hAnsi="Arial"/>
        <w:color w:val="999999"/>
        <w:sz w:val="20"/>
        <w:lang w:val="en-US"/>
      </w:rPr>
      <w:t xml:space="preserve">VITRONIC </w:t>
    </w:r>
    <w:r w:rsidR="00A769EA">
      <w:rPr>
        <w:rFonts w:ascii="Arial" w:hAnsi="Arial"/>
        <w:color w:val="999999"/>
        <w:sz w:val="20"/>
        <w:lang w:val="en-US"/>
      </w:rPr>
      <w:t>Machine Vision</w:t>
    </w:r>
    <w:r w:rsidRPr="00A769EA">
      <w:rPr>
        <w:rFonts w:ascii="Arial" w:hAnsi="Arial"/>
        <w:color w:val="999999"/>
        <w:sz w:val="20"/>
        <w:lang w:val="en-US"/>
      </w:rPr>
      <w:t xml:space="preserve"> GmbH</w:t>
    </w:r>
    <w:r w:rsidRPr="00A769EA">
      <w:rPr>
        <w:rFonts w:ascii="Arial" w:hAnsi="Arial" w:cs="Arial"/>
        <w:color w:val="999999"/>
        <w:sz w:val="20"/>
        <w:lang w:val="en-US"/>
      </w:rPr>
      <w:br/>
    </w:r>
    <w:r w:rsidRPr="00A769EA">
      <w:rPr>
        <w:rFonts w:ascii="Arial" w:hAnsi="Arial"/>
        <w:color w:val="999999"/>
        <w:sz w:val="20"/>
        <w:lang w:val="en-US"/>
      </w:rPr>
      <w:t>Hasengartenstr. 14, 65189 Wiesbaden, Germany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C4E4" w14:textId="77777777" w:rsidR="00525372" w:rsidRDefault="00C615CC">
      <w:r>
        <w:separator/>
      </w:r>
    </w:p>
  </w:footnote>
  <w:footnote w:type="continuationSeparator" w:id="0">
    <w:p w14:paraId="5E0F1CAC" w14:textId="77777777" w:rsidR="00525372" w:rsidRDefault="00C6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AA80" w14:textId="77777777" w:rsidR="00525372" w:rsidRDefault="00C615CC">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r>
      <w:rPr>
        <w:rFonts w:cs="Times New Roman"/>
        <w:noProof/>
      </w:rPr>
      <w:drawing>
        <wp:anchor distT="0" distB="0" distL="0" distR="0" simplePos="0" relativeHeight="251658240" behindDoc="1" locked="0" layoutInCell="1" hidden="0" allowOverlap="1" wp14:anchorId="6F5249C3" wp14:editId="42E4AF0F">
          <wp:simplePos x="0" y="0"/>
          <wp:positionH relativeFrom="page">
            <wp:posOffset>4814521</wp:posOffset>
          </wp:positionH>
          <wp:positionV relativeFrom="page">
            <wp:posOffset>284480</wp:posOffset>
          </wp:positionV>
          <wp:extent cx="2412609" cy="627314"/>
          <wp:effectExtent l="0" t="0" r="0" b="0"/>
          <wp:wrapNone/>
          <wp:docPr id="521141545" name="image1.jpg" descr="K:\Marketing\corporate_id\corporate_design\corporate_design 2019\Vitronic Logo 2019\Vitronic Logo mit Claim 2019\Leading Blue\Vitronic Logo &amp; Claim Leading Blue 2019.jpg"/>
          <wp:cNvGraphicFramePr/>
          <a:graphic xmlns:a="http://schemas.openxmlformats.org/drawingml/2006/main">
            <a:graphicData uri="http://schemas.openxmlformats.org/drawingml/2006/picture">
              <pic:pic xmlns:pic="http://schemas.openxmlformats.org/drawingml/2006/picture">
                <pic:nvPicPr>
                  <pic:cNvPr id="0" name="image1.jpg" descr="K:\Marketing\corporate_id\corporate_design\corporate_design 2019\Vitronic Logo 2019\Vitronic Logo mit Claim 2019\Leading Blue\Vitronic Logo &amp; Claim Leading Blue 2019.jpg"/>
                  <pic:cNvPicPr preferRelativeResize="0"/>
                </pic:nvPicPr>
                <pic:blipFill>
                  <a:blip r:embed="rId1"/>
                  <a:srcRect/>
                  <a:stretch>
                    <a:fillRect/>
                  </a:stretch>
                </pic:blipFill>
                <pic:spPr>
                  <a:xfrm>
                    <a:off x="0" y="0"/>
                    <a:ext cx="2412609" cy="627314"/>
                  </a:xfrm>
                  <a:prstGeom prst="rect">
                    <a:avLst/>
                  </a:prstGeom>
                  <a:ln/>
                </pic:spPr>
              </pic:pic>
            </a:graphicData>
          </a:graphic>
        </wp:anchor>
      </w:drawing>
    </w:r>
    <w:r>
      <w:rPr>
        <w:rFonts w:ascii="Arial" w:eastAsia="Arial" w:hAnsi="Arial" w:cs="Arial"/>
        <w:color w:val="999999"/>
        <w:sz w:val="36"/>
        <w:szCs w:val="36"/>
      </w:rPr>
      <w:t>PRESS RELEASE</w:t>
    </w:r>
  </w:p>
  <w:p w14:paraId="15D8EADC" w14:textId="77777777" w:rsidR="00525372" w:rsidRDefault="0052537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p w14:paraId="3DB6C53A" w14:textId="77777777" w:rsidR="00525372" w:rsidRDefault="0052537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72"/>
    <w:rsid w:val="00074FF8"/>
    <w:rsid w:val="00127E11"/>
    <w:rsid w:val="003A2235"/>
    <w:rsid w:val="00492D7B"/>
    <w:rsid w:val="00525372"/>
    <w:rsid w:val="00616A3C"/>
    <w:rsid w:val="006A3520"/>
    <w:rsid w:val="00712B2A"/>
    <w:rsid w:val="007F389E"/>
    <w:rsid w:val="009F1511"/>
    <w:rsid w:val="00A244FA"/>
    <w:rsid w:val="00A769EA"/>
    <w:rsid w:val="00B71267"/>
    <w:rsid w:val="00C038F8"/>
    <w:rsid w:val="00C615CC"/>
    <w:rsid w:val="00DC3716"/>
    <w:rsid w:val="00DF6333"/>
    <w:rsid w:val="00F0221F"/>
    <w:rsid w:val="00F317F6"/>
    <w:rsid w:val="00F67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0840"/>
  <w15:docId w15:val="{EBEF5EEC-AB5F-4FF6-B978-2319472A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styleId="Fuzeile">
    <w:name w:val="footer"/>
    <w:link w:val="FuzeileZchn"/>
    <w:pPr>
      <w:tabs>
        <w:tab w:val="center" w:pos="4536"/>
        <w:tab w:val="right" w:pos="9072"/>
      </w:tabs>
    </w:pPr>
    <w:rPr>
      <w:rFonts w:cs="Arial Unicode MS"/>
      <w:color w:val="000000"/>
      <w:u w:color="000000"/>
    </w:rPr>
  </w:style>
  <w:style w:type="paragraph" w:styleId="Listenabsatz">
    <w:name w:val="List Paragraph"/>
    <w:pPr>
      <w:ind w:left="720"/>
    </w:pPr>
    <w:rPr>
      <w:color w:val="000000"/>
      <w:u w:color="000000"/>
    </w:rPr>
  </w:style>
  <w:style w:type="paragraph" w:styleId="StandardWeb">
    <w:name w:val="Normal (Web)"/>
    <w:uiPriority w:val="99"/>
    <w:pPr>
      <w:spacing w:before="100" w:after="100"/>
    </w:pPr>
    <w:rPr>
      <w:rFonts w:cs="Arial Unicode MS"/>
      <w:color w:val="000000"/>
      <w:u w:color="00000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sz w:val="16"/>
      <w:szCs w:val="16"/>
      <w:u w:color="00000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sz w:val="20"/>
      <w:szCs w:val="20"/>
      <w:u w:color="00000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Arial Unicode MS"/>
      <w:b/>
      <w:bCs/>
      <w:color w:val="000000"/>
      <w:sz w:val="20"/>
      <w:szCs w:val="20"/>
      <w:u w:color="000000"/>
    </w:rPr>
  </w:style>
  <w:style w:type="character" w:customStyle="1" w:styleId="FuzeileZchn">
    <w:name w:val="Fußzeile Zchn"/>
    <w:basedOn w:val="Absatz-Standardschriftart"/>
    <w:link w:val="Fuzeile"/>
    <w:rPr>
      <w:rFonts w:cs="Arial Unicode MS"/>
      <w:color w:val="000000"/>
      <w:u w:color="000000"/>
    </w:rPr>
  </w:style>
  <w:style w:type="paragraph" w:customStyle="1" w:styleId="xxmsonormal">
    <w:name w:val="x_x_msonormal"/>
    <w:basedOn w:val="Standard"/>
    <w:rPr>
      <w:rFonts w:ascii="Arial" w:eastAsiaTheme="minorHAnsi" w:hAnsi="Arial" w:cs="Arial"/>
      <w:color w:val="001E46"/>
      <w:sz w:val="22"/>
      <w:szCs w:val="22"/>
      <w:lang w:eastAsia="de-DE"/>
    </w:rPr>
  </w:style>
  <w:style w:type="character" w:styleId="Fett">
    <w:name w:val="Strong"/>
    <w:basedOn w:val="Absatz-Standardschriftart"/>
    <w:qFormat/>
    <w:rsid w:val="00A24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0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GcmBf2rlbSgdR6XbDJfi58NRQ==">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Weiser</dc:creator>
  <cp:lastModifiedBy>Dorothea Rosen</cp:lastModifiedBy>
  <cp:revision>9</cp:revision>
  <dcterms:created xsi:type="dcterms:W3CDTF">2025-01-30T09:33:00Z</dcterms:created>
  <dcterms:modified xsi:type="dcterms:W3CDTF">2025-02-05T09:37:00Z</dcterms:modified>
</cp:coreProperties>
</file>